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8" w:rsidRPr="004F4709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Scheda tecnica</w:t>
      </w:r>
    </w:p>
    <w:p w:rsidR="008900B8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900B8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Volvipak</w:t>
      </w:r>
      <w:proofErr w:type="spellEnd"/>
    </w:p>
    <w:p w:rsidR="008900B8" w:rsidRDefault="008900B8" w:rsidP="00235F26">
      <w:pPr>
        <w:jc w:val="both"/>
        <w:rPr>
          <w:rFonts w:ascii="Verdana" w:hAnsi="Verdana" w:cs="Verdana"/>
          <w:sz w:val="20"/>
          <w:szCs w:val="20"/>
        </w:rPr>
      </w:pP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Stecche tubolari in alluminio profilato sez. 39x8 mm. con iniezione di poliuretano espanso, ricavate da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profilatura di nastro verniciato di alluminio spessore 4/10.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Ganci di collegamento scorrevoli a cerniera in acciaio inox che permettono, a telo in tensione, un'apertura</w:t>
      </w:r>
      <w:r>
        <w:rPr>
          <w:rFonts w:ascii="Verdana" w:hAnsi="Verdana" w:cs="Verdana"/>
          <w:sz w:val="20"/>
          <w:szCs w:val="20"/>
        </w:rPr>
        <w:t xml:space="preserve"> di 3</w:t>
      </w:r>
      <w:r w:rsidRPr="00235F26">
        <w:rPr>
          <w:rFonts w:ascii="Verdana" w:hAnsi="Verdana" w:cs="Verdana"/>
          <w:sz w:val="20"/>
          <w:szCs w:val="20"/>
        </w:rPr>
        <w:t>mm. tra le stecche e una chiusura completa a telo abbassato.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Terminale in estruso di alluminio anodizzato naturale.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Guide in estruso di alluminio anodizzato naturale sez. 20x32 con guarnizioni antirumore</w:t>
      </w:r>
      <w:r>
        <w:rPr>
          <w:rFonts w:ascii="Verdana" w:hAnsi="Verdana" w:cs="Verdana"/>
          <w:sz w:val="20"/>
          <w:szCs w:val="20"/>
        </w:rPr>
        <w:t>. R</w:t>
      </w:r>
      <w:r w:rsidRPr="00235F26">
        <w:rPr>
          <w:rFonts w:ascii="Verdana" w:hAnsi="Verdana" w:cs="Verdana"/>
          <w:sz w:val="20"/>
          <w:szCs w:val="20"/>
        </w:rPr>
        <w:t>ullo di trascinamento in alluminio estruso.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Sistema automatico antisollevamento del telo e bloccaggio forzato, in posizione abbassata.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Doppio canale di contenimento del pacco, superiore in acc</w:t>
      </w:r>
      <w:r>
        <w:rPr>
          <w:rFonts w:ascii="Verdana" w:hAnsi="Verdana" w:cs="Verdana"/>
          <w:sz w:val="20"/>
          <w:szCs w:val="20"/>
        </w:rPr>
        <w:t>iaio Zincato</w:t>
      </w:r>
      <w:r w:rsidRPr="00235F26">
        <w:rPr>
          <w:rFonts w:ascii="Verdana" w:hAnsi="Verdana" w:cs="Verdana"/>
          <w:sz w:val="20"/>
          <w:szCs w:val="20"/>
        </w:rPr>
        <w:t xml:space="preserve"> 20/10, inferiore in estruso di alluminio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anodizzato naturale.</w:t>
      </w:r>
    </w:p>
    <w:p w:rsidR="008900B8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Viteria esclusa ns. fornitura.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</w:p>
    <w:p w:rsidR="008900B8" w:rsidRPr="00235F26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35F26">
        <w:rPr>
          <w:rFonts w:ascii="Verdana" w:hAnsi="Verdana" w:cs="Verdana"/>
          <w:b/>
          <w:bCs/>
          <w:sz w:val="20"/>
          <w:szCs w:val="20"/>
        </w:rPr>
        <w:t xml:space="preserve">Tipi di comando: 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Motore tubolare 230 Volt 50 Hz c</w:t>
      </w:r>
      <w:r>
        <w:rPr>
          <w:rFonts w:ascii="Verdana" w:hAnsi="Verdana" w:cs="Verdana"/>
          <w:sz w:val="20"/>
          <w:szCs w:val="20"/>
        </w:rPr>
        <w:t>on cavo di alimentazione da 2,5m.</w:t>
      </w:r>
    </w:p>
    <w:p w:rsidR="008900B8" w:rsidRDefault="008900B8" w:rsidP="00235F26">
      <w:pPr>
        <w:jc w:val="both"/>
        <w:rPr>
          <w:rFonts w:ascii="Verdana" w:hAnsi="Verdana" w:cs="Verdana"/>
          <w:sz w:val="20"/>
          <w:szCs w:val="20"/>
        </w:rPr>
      </w:pPr>
    </w:p>
    <w:p w:rsidR="008900B8" w:rsidRPr="00235F26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35F26">
        <w:rPr>
          <w:rFonts w:ascii="Verdana" w:hAnsi="Verdana" w:cs="Verdana"/>
          <w:b/>
          <w:bCs/>
          <w:sz w:val="20"/>
          <w:szCs w:val="20"/>
        </w:rPr>
        <w:t>In alternativa: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Argano con asta di manovra in alluminio anodizzato naturale H = 1540</w:t>
      </w:r>
    </w:p>
    <w:p w:rsidR="008900B8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Cinghia completa di avvolgitore e cassetta.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</w:p>
    <w:p w:rsidR="008900B8" w:rsidRPr="00235F26" w:rsidRDefault="008900B8" w:rsidP="00235F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35F26">
        <w:rPr>
          <w:rFonts w:ascii="Verdana" w:hAnsi="Verdana" w:cs="Verdana"/>
          <w:b/>
          <w:bCs/>
          <w:sz w:val="20"/>
          <w:szCs w:val="20"/>
        </w:rPr>
        <w:t>Attenzione: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Non prevista la possibilità di incasso delle guide.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 xml:space="preserve">Non prevista l'applicazione di </w:t>
      </w:r>
      <w:proofErr w:type="spellStart"/>
      <w:r w:rsidRPr="00235F26">
        <w:rPr>
          <w:rFonts w:ascii="Verdana" w:hAnsi="Verdana" w:cs="Verdana"/>
          <w:sz w:val="20"/>
          <w:szCs w:val="20"/>
        </w:rPr>
        <w:t>catenaccioli</w:t>
      </w:r>
      <w:proofErr w:type="spellEnd"/>
      <w:r w:rsidRPr="00235F26">
        <w:rPr>
          <w:rFonts w:ascii="Verdana" w:hAnsi="Verdana" w:cs="Verdana"/>
          <w:sz w:val="20"/>
          <w:szCs w:val="20"/>
        </w:rPr>
        <w:t xml:space="preserve"> nel terminale</w:t>
      </w:r>
      <w:r>
        <w:rPr>
          <w:rFonts w:ascii="Verdana" w:hAnsi="Verdana" w:cs="Verdana"/>
          <w:sz w:val="20"/>
          <w:szCs w:val="20"/>
        </w:rPr>
        <w:t>.</w:t>
      </w:r>
    </w:p>
    <w:p w:rsidR="008900B8" w:rsidRPr="00235F26" w:rsidRDefault="008900B8" w:rsidP="00235F26">
      <w:pPr>
        <w:jc w:val="both"/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Il finecorsa del motore viene regolato direttamente dall'invertitore.</w:t>
      </w:r>
    </w:p>
    <w:p w:rsidR="008900B8" w:rsidRPr="00C16D27" w:rsidRDefault="008900B8" w:rsidP="00787F3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2069"/>
        <w:gridCol w:w="2160"/>
      </w:tblGrid>
      <w:tr w:rsidR="008900B8" w:rsidRPr="00C16D27" w:rsidTr="00367433">
        <w:tc>
          <w:tcPr>
            <w:tcW w:w="5760" w:type="dxa"/>
            <w:gridSpan w:val="3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Dimensioni</w:t>
            </w:r>
          </w:p>
        </w:tc>
      </w:tr>
      <w:tr w:rsidR="008900B8" w:rsidRPr="00C16D27" w:rsidTr="00367433">
        <w:tc>
          <w:tcPr>
            <w:tcW w:w="1531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1A17"/>
              </w:rPr>
            </w:pPr>
          </w:p>
        </w:tc>
        <w:tc>
          <w:tcPr>
            <w:tcW w:w="2069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Minima</w:t>
            </w:r>
          </w:p>
        </w:tc>
        <w:tc>
          <w:tcPr>
            <w:tcW w:w="216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Massima</w:t>
            </w:r>
          </w:p>
        </w:tc>
      </w:tr>
      <w:tr w:rsidR="008900B8" w:rsidRPr="00C16D27" w:rsidTr="00367433">
        <w:tc>
          <w:tcPr>
            <w:tcW w:w="1531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Larghezza</w:t>
            </w:r>
          </w:p>
        </w:tc>
        <w:tc>
          <w:tcPr>
            <w:tcW w:w="2069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700</w:t>
            </w:r>
          </w:p>
        </w:tc>
        <w:tc>
          <w:tcPr>
            <w:tcW w:w="216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2000</w:t>
            </w:r>
          </w:p>
        </w:tc>
      </w:tr>
      <w:tr w:rsidR="008900B8" w:rsidRPr="00C16D27" w:rsidTr="00367433">
        <w:tc>
          <w:tcPr>
            <w:tcW w:w="1531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Altezza</w:t>
            </w:r>
          </w:p>
        </w:tc>
        <w:tc>
          <w:tcPr>
            <w:tcW w:w="2069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700</w:t>
            </w:r>
          </w:p>
        </w:tc>
        <w:tc>
          <w:tcPr>
            <w:tcW w:w="216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3000</w:t>
            </w:r>
          </w:p>
        </w:tc>
      </w:tr>
      <w:tr w:rsidR="008900B8" w:rsidRPr="00C16D27" w:rsidTr="00367433">
        <w:tc>
          <w:tcPr>
            <w:tcW w:w="1531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Superficie</w:t>
            </w:r>
          </w:p>
        </w:tc>
        <w:tc>
          <w:tcPr>
            <w:tcW w:w="2069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-</w:t>
            </w:r>
          </w:p>
        </w:tc>
        <w:tc>
          <w:tcPr>
            <w:tcW w:w="2160" w:type="dxa"/>
          </w:tcPr>
          <w:p w:rsidR="008900B8" w:rsidRPr="00367433" w:rsidRDefault="00430951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6</w:t>
            </w:r>
            <w:r w:rsidR="008900B8" w:rsidRPr="00367433">
              <w:rPr>
                <w:rFonts w:ascii="Verdana" w:hAnsi="Verdana" w:cs="Verdana"/>
                <w:color w:val="1F1A17"/>
              </w:rPr>
              <w:t>m²</w:t>
            </w:r>
          </w:p>
        </w:tc>
      </w:tr>
    </w:tbl>
    <w:p w:rsidR="008900B8" w:rsidRPr="00C16D27" w:rsidRDefault="008900B8" w:rsidP="00787F35">
      <w:pPr>
        <w:autoSpaceDE w:val="0"/>
        <w:autoSpaceDN w:val="0"/>
        <w:adjustRightInd w:val="0"/>
        <w:jc w:val="both"/>
        <w:rPr>
          <w:rFonts w:ascii="Verdana" w:hAnsi="Verdana" w:cs="Verdana"/>
          <w:color w:val="1F1A17"/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</w:tblGrid>
      <w:tr w:rsidR="008900B8" w:rsidRPr="00C16D27" w:rsidTr="00367433">
        <w:tc>
          <w:tcPr>
            <w:tcW w:w="5760" w:type="dxa"/>
            <w:gridSpan w:val="2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Dimensioni di</w:t>
            </w:r>
          </w:p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impacchettamento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H Luce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367433">
              <w:rPr>
                <w:rFonts w:ascii="Verdana" w:hAnsi="Verdana" w:cs="Verdana"/>
                <w:b/>
                <w:bCs/>
                <w:color w:val="1F1A17"/>
              </w:rPr>
              <w:t>A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1100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250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1500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290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2100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350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2300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370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2500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390</w:t>
            </w:r>
          </w:p>
        </w:tc>
      </w:tr>
      <w:tr w:rsidR="008900B8" w:rsidRPr="00C16D27" w:rsidTr="00367433"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2600</w:t>
            </w:r>
          </w:p>
        </w:tc>
        <w:tc>
          <w:tcPr>
            <w:tcW w:w="2880" w:type="dxa"/>
          </w:tcPr>
          <w:p w:rsidR="008900B8" w:rsidRPr="00367433" w:rsidRDefault="008900B8" w:rsidP="003674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367433">
              <w:rPr>
                <w:rFonts w:ascii="Verdana" w:hAnsi="Verdana" w:cs="Verdana"/>
                <w:color w:val="1F1A17"/>
              </w:rPr>
              <w:t>410</w:t>
            </w:r>
          </w:p>
        </w:tc>
      </w:tr>
    </w:tbl>
    <w:p w:rsidR="008900B8" w:rsidRPr="00C16D27" w:rsidRDefault="008900B8" w:rsidP="00235F26">
      <w:pPr>
        <w:rPr>
          <w:rFonts w:ascii="Verdana" w:hAnsi="Verdana" w:cs="Verdana"/>
          <w:sz w:val="20"/>
          <w:szCs w:val="20"/>
        </w:rPr>
      </w:pPr>
    </w:p>
    <w:p w:rsidR="008900B8" w:rsidRPr="00235F26" w:rsidRDefault="008900B8" w:rsidP="00235F26">
      <w:pPr>
        <w:rPr>
          <w:rFonts w:ascii="Verdana" w:hAnsi="Verdana" w:cs="Verdana"/>
          <w:b/>
          <w:bCs/>
          <w:sz w:val="20"/>
          <w:szCs w:val="20"/>
        </w:rPr>
      </w:pPr>
      <w:r w:rsidRPr="00235F26">
        <w:rPr>
          <w:rFonts w:ascii="Verdana" w:hAnsi="Verdana" w:cs="Verdana"/>
          <w:b/>
          <w:bCs/>
          <w:sz w:val="20"/>
          <w:szCs w:val="20"/>
        </w:rPr>
        <w:t xml:space="preserve">NOTE: </w:t>
      </w:r>
    </w:p>
    <w:p w:rsidR="008900B8" w:rsidRPr="00235F26" w:rsidRDefault="008900B8" w:rsidP="00235F26">
      <w:pPr>
        <w:rPr>
          <w:rFonts w:ascii="Verdana" w:hAnsi="Verdana" w:cs="Verdana"/>
          <w:sz w:val="20"/>
          <w:szCs w:val="20"/>
        </w:rPr>
      </w:pPr>
      <w:r w:rsidRPr="00235F26">
        <w:rPr>
          <w:rFonts w:ascii="Verdana" w:hAnsi="Verdana" w:cs="Verdana"/>
          <w:sz w:val="20"/>
          <w:szCs w:val="20"/>
        </w:rPr>
        <w:t>Qualsiasi richiesta diversa da quanto riportato sulla presente scheda e sulle schede</w:t>
      </w:r>
      <w:r>
        <w:rPr>
          <w:rFonts w:ascii="Verdana" w:hAnsi="Verdana" w:cs="Verdana"/>
          <w:sz w:val="20"/>
          <w:szCs w:val="20"/>
        </w:rPr>
        <w:t xml:space="preserve"> </w:t>
      </w:r>
      <w:r w:rsidRPr="00235F26">
        <w:rPr>
          <w:rFonts w:ascii="Verdana" w:hAnsi="Verdana" w:cs="Verdana"/>
          <w:sz w:val="20"/>
          <w:szCs w:val="20"/>
        </w:rPr>
        <w:t>tecniche allegate, darà luogo ad un aggiornamento nel preventivo e nella consegna.</w:t>
      </w:r>
    </w:p>
    <w:sectPr w:rsidR="008900B8" w:rsidRPr="00235F26" w:rsidSect="008900B8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33" w:rsidRDefault="00367433" w:rsidP="008900B8">
      <w:r>
        <w:separator/>
      </w:r>
    </w:p>
  </w:endnote>
  <w:endnote w:type="continuationSeparator" w:id="0">
    <w:p w:rsidR="00367433" w:rsidRDefault="00367433" w:rsidP="0089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33" w:rsidRDefault="00367433" w:rsidP="008900B8">
      <w:r>
        <w:separator/>
      </w:r>
    </w:p>
  </w:footnote>
  <w:footnote w:type="continuationSeparator" w:id="0">
    <w:p w:rsidR="00367433" w:rsidRDefault="00367433" w:rsidP="00890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8" w:rsidRDefault="00F542BE" w:rsidP="00E43A48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33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4829"/>
    <w:multiLevelType w:val="hybridMultilevel"/>
    <w:tmpl w:val="41CA7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215C5A"/>
    <w:multiLevelType w:val="hybridMultilevel"/>
    <w:tmpl w:val="47F6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F85823"/>
    <w:multiLevelType w:val="hybridMultilevel"/>
    <w:tmpl w:val="1A20C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48"/>
    <w:rsid w:val="00084ADA"/>
    <w:rsid w:val="00235F26"/>
    <w:rsid w:val="00296A77"/>
    <w:rsid w:val="00367433"/>
    <w:rsid w:val="00430951"/>
    <w:rsid w:val="00453D9F"/>
    <w:rsid w:val="004F0632"/>
    <w:rsid w:val="004F4709"/>
    <w:rsid w:val="00787F35"/>
    <w:rsid w:val="008900B8"/>
    <w:rsid w:val="00910B2B"/>
    <w:rsid w:val="00C16D27"/>
    <w:rsid w:val="00C92928"/>
    <w:rsid w:val="00CE76E6"/>
    <w:rsid w:val="00E43A48"/>
    <w:rsid w:val="00F5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2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A1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0A1F"/>
    <w:rPr>
      <w:sz w:val="24"/>
      <w:szCs w:val="24"/>
    </w:rPr>
  </w:style>
  <w:style w:type="table" w:styleId="Grigliatabella">
    <w:name w:val="Table Grid"/>
    <w:basedOn w:val="Tabellanormale"/>
    <w:uiPriority w:val="99"/>
    <w:rsid w:val="007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generica</dc:title>
  <dc:subject/>
  <dc:creator>ute06</dc:creator>
  <cp:keywords/>
  <dc:description/>
  <cp:lastModifiedBy>UTE12 ( Luca Borsato )</cp:lastModifiedBy>
  <cp:revision>3</cp:revision>
  <cp:lastPrinted>2010-09-29T07:13:00Z</cp:lastPrinted>
  <dcterms:created xsi:type="dcterms:W3CDTF">2010-09-29T07:13:00Z</dcterms:created>
  <dcterms:modified xsi:type="dcterms:W3CDTF">2013-01-31T14:09:00Z</dcterms:modified>
</cp:coreProperties>
</file>